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6B" w:rsidRDefault="00746E6B" w:rsidP="00746E6B">
      <w:pPr>
        <w:spacing w:after="0"/>
        <w:jc w:val="center"/>
        <w:rPr>
          <w:rFonts w:ascii="Times New Roman" w:hAnsi="Times New Roman" w:cs="Times New Roman"/>
          <w:b/>
          <w:bCs/>
          <w:color w:val="000099"/>
          <w:sz w:val="32"/>
          <w:szCs w:val="32"/>
        </w:rPr>
      </w:pPr>
      <w:bookmarkStart w:id="0" w:name="_GoBack"/>
      <w:bookmarkEnd w:id="0"/>
      <w:r w:rsidRPr="00746E6B">
        <w:rPr>
          <w:rFonts w:ascii="Times New Roman" w:hAnsi="Times New Roman" w:cs="Times New Roman"/>
          <w:b/>
          <w:bCs/>
          <w:color w:val="000099"/>
          <w:sz w:val="32"/>
          <w:szCs w:val="32"/>
        </w:rPr>
        <w:t>МУ «</w:t>
      </w:r>
      <w:r>
        <w:rPr>
          <w:rFonts w:ascii="Times New Roman" w:hAnsi="Times New Roman" w:cs="Times New Roman"/>
          <w:b/>
          <w:bCs/>
          <w:color w:val="000099"/>
          <w:sz w:val="32"/>
          <w:szCs w:val="32"/>
        </w:rPr>
        <w:t>О</w:t>
      </w:r>
      <w:r w:rsidRPr="00746E6B">
        <w:rPr>
          <w:rFonts w:ascii="Times New Roman" w:hAnsi="Times New Roman" w:cs="Times New Roman"/>
          <w:b/>
          <w:bCs/>
          <w:color w:val="000099"/>
          <w:sz w:val="32"/>
          <w:szCs w:val="32"/>
        </w:rPr>
        <w:t xml:space="preserve">тдел образования Исполнительного комитета </w:t>
      </w:r>
    </w:p>
    <w:p w:rsidR="00BB2A37" w:rsidRPr="00746E6B" w:rsidRDefault="00746E6B" w:rsidP="00746E6B">
      <w:pPr>
        <w:spacing w:after="0"/>
        <w:jc w:val="center"/>
        <w:rPr>
          <w:rFonts w:ascii="Times New Roman" w:hAnsi="Times New Roman" w:cs="Times New Roman"/>
          <w:b/>
          <w:bCs/>
          <w:color w:val="000099"/>
          <w:sz w:val="32"/>
          <w:szCs w:val="32"/>
        </w:rPr>
      </w:pPr>
      <w:r w:rsidRPr="00746E6B">
        <w:rPr>
          <w:rFonts w:ascii="Times New Roman" w:hAnsi="Times New Roman" w:cs="Times New Roman"/>
          <w:b/>
          <w:bCs/>
          <w:color w:val="000099"/>
          <w:sz w:val="32"/>
          <w:szCs w:val="32"/>
        </w:rPr>
        <w:t>Спасского муниципального района</w:t>
      </w:r>
      <w:r>
        <w:rPr>
          <w:rFonts w:ascii="Times New Roman" w:hAnsi="Times New Roman" w:cs="Times New Roman"/>
          <w:b/>
          <w:bCs/>
          <w:color w:val="000099"/>
          <w:sz w:val="32"/>
          <w:szCs w:val="32"/>
        </w:rPr>
        <w:t>»</w:t>
      </w:r>
    </w:p>
    <w:p w:rsidR="00BB2A37" w:rsidRDefault="00BB2A37" w:rsidP="005B48B4">
      <w:pPr>
        <w:spacing w:after="0"/>
        <w:jc w:val="center"/>
        <w:rPr>
          <w:rFonts w:ascii="Arial Black" w:hAnsi="Arial Black" w:cs="Times New Roman"/>
          <w:b/>
          <w:bCs/>
          <w:color w:val="833C0B" w:themeColor="accent2" w:themeShade="80"/>
          <w:sz w:val="36"/>
          <w:szCs w:val="36"/>
        </w:rPr>
      </w:pPr>
    </w:p>
    <w:p w:rsidR="00746E6B" w:rsidRPr="00746E6B" w:rsidRDefault="005B48B4" w:rsidP="005B48B4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746E6B">
        <w:rPr>
          <w:rFonts w:ascii="Arial Black" w:hAnsi="Arial Black" w:cs="Times New Roman"/>
          <w:b/>
          <w:bCs/>
          <w:color w:val="833C0B" w:themeColor="accent2" w:themeShade="80"/>
          <w:sz w:val="36"/>
          <w:szCs w:val="36"/>
        </w:rPr>
        <w:t xml:space="preserve"> </w:t>
      </w:r>
      <w:r w:rsidRPr="00746E6B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Итоги аттестации педагогических работников образования </w:t>
      </w:r>
    </w:p>
    <w:p w:rsidR="005B48B4" w:rsidRPr="00746E6B" w:rsidRDefault="005B48B4" w:rsidP="005B48B4">
      <w:pPr>
        <w:spacing w:after="0"/>
        <w:jc w:val="center"/>
        <w:rPr>
          <w:rFonts w:ascii="Arial Black" w:hAnsi="Arial Black" w:cs="Times New Roman"/>
          <w:b/>
          <w:color w:val="1F3864" w:themeColor="accent5" w:themeShade="80"/>
          <w:sz w:val="36"/>
          <w:szCs w:val="36"/>
        </w:rPr>
      </w:pPr>
      <w:r w:rsidRPr="00746E6B">
        <w:rPr>
          <w:rFonts w:ascii="Times New Roman" w:hAnsi="Times New Roman" w:cs="Times New Roman"/>
          <w:b/>
          <w:bCs/>
          <w:color w:val="C00000"/>
          <w:sz w:val="36"/>
          <w:szCs w:val="36"/>
        </w:rPr>
        <w:t>Спасского муниципального района в 2020 году</w:t>
      </w:r>
      <w:r w:rsidRPr="00746E6B">
        <w:rPr>
          <w:rFonts w:ascii="Arial Black" w:hAnsi="Arial Black"/>
          <w:b/>
          <w:noProof/>
          <w:color w:val="1F3864" w:themeColor="accent5" w:themeShade="80"/>
          <w:sz w:val="36"/>
          <w:szCs w:val="36"/>
          <w:lang w:eastAsia="ru-RU"/>
        </w:rPr>
        <w:t xml:space="preserve"> </w:t>
      </w:r>
    </w:p>
    <w:p w:rsidR="005B48B4" w:rsidRPr="00BB2A37" w:rsidRDefault="005B48B4" w:rsidP="007D41B3">
      <w:pPr>
        <w:spacing w:after="0"/>
        <w:jc w:val="center"/>
        <w:rPr>
          <w:rFonts w:ascii="Arial Black" w:hAnsi="Arial Black" w:cs="Times New Roman"/>
          <w:b/>
          <w:color w:val="1F3864" w:themeColor="accent5" w:themeShade="80"/>
          <w:sz w:val="36"/>
          <w:szCs w:val="36"/>
        </w:rPr>
      </w:pPr>
    </w:p>
    <w:p w:rsidR="005B48B4" w:rsidRPr="005B48B4" w:rsidRDefault="005B48B4" w:rsidP="007D41B3">
      <w:pPr>
        <w:spacing w:after="0"/>
        <w:jc w:val="center"/>
        <w:rPr>
          <w:rFonts w:ascii="Arial Black" w:hAnsi="Arial Black" w:cs="Times New Roman"/>
          <w:b/>
          <w:color w:val="833C0B" w:themeColor="accent2" w:themeShade="80"/>
          <w:sz w:val="36"/>
          <w:szCs w:val="36"/>
        </w:rPr>
      </w:pPr>
    </w:p>
    <w:p w:rsidR="005B48B4" w:rsidRPr="005B48B4" w:rsidRDefault="00BB2A37" w:rsidP="007D41B3">
      <w:pPr>
        <w:spacing w:after="0"/>
        <w:jc w:val="center"/>
        <w:rPr>
          <w:rFonts w:ascii="Arial Black" w:hAnsi="Arial Black" w:cs="Times New Roman"/>
          <w:b/>
          <w:color w:val="833C0B" w:themeColor="accent2" w:themeShade="8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263661" cy="2828815"/>
            <wp:effectExtent l="0" t="0" r="3810" b="0"/>
            <wp:docPr id="8195" name="Picture 3" descr="DSC_0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DSC_049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95" cy="28350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48B4" w:rsidRDefault="00BC3DDE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94615</wp:posOffset>
            </wp:positionV>
            <wp:extent cx="1552575" cy="1333500"/>
            <wp:effectExtent l="0" t="0" r="0" b="0"/>
            <wp:wrapSquare wrapText="bothSides"/>
            <wp:docPr id="5" name="Рисунок 8" descr="C:\Users\user00\Desktop\Я-педаго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0\Desktop\Я-педагог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48B4" w:rsidRDefault="005B48B4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8B4" w:rsidRDefault="005B48B4" w:rsidP="00BB2A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8B4" w:rsidRDefault="005B48B4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8B4" w:rsidRDefault="005B48B4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8B4" w:rsidRDefault="005B48B4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48B4" w:rsidRDefault="005B48B4" w:rsidP="00BB2A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8B4" w:rsidRDefault="005B48B4" w:rsidP="00BB2A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C3DDE" w:rsidRDefault="00BC3DDE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DDE" w:rsidRDefault="00BC3DDE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DDE" w:rsidRPr="00226011" w:rsidRDefault="00BC3DDE" w:rsidP="00BC3DDE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Брыкалова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Н.Ю.</w:t>
      </w: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– методист </w:t>
      </w:r>
    </w:p>
    <w:p w:rsidR="00BC3DDE" w:rsidRDefault="00BC3DDE" w:rsidP="00BC3DDE">
      <w:pPr>
        <w:spacing w:after="0"/>
        <w:jc w:val="right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 w:rsidRPr="0022601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аттестации педагогических кадров</w:t>
      </w:r>
    </w:p>
    <w:p w:rsidR="00BC3DDE" w:rsidRDefault="00BC3DDE" w:rsidP="00BC3DDE">
      <w:pPr>
        <w:spacing w:after="0"/>
        <w:jc w:val="right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BC3DDE" w:rsidRDefault="00BC3DDE" w:rsidP="00BC3DDE">
      <w:pPr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BC3DDE" w:rsidRDefault="00BC3DDE" w:rsidP="00BC3DDE">
      <w:pPr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</w:p>
    <w:p w:rsidR="00BC3DDE" w:rsidRDefault="00BC3DDE" w:rsidP="00BC3DDE">
      <w:pPr>
        <w:jc w:val="center"/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t>г. Болгар 2020</w:t>
      </w:r>
    </w:p>
    <w:p w:rsidR="007D41B3" w:rsidRPr="007D41B3" w:rsidRDefault="001831F5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1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</w:t>
      </w:r>
    </w:p>
    <w:p w:rsidR="006C7C26" w:rsidRDefault="001831F5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1B3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9750C" w:rsidRPr="007D41B3">
        <w:rPr>
          <w:rFonts w:ascii="Times New Roman" w:hAnsi="Times New Roman" w:cs="Times New Roman"/>
          <w:b/>
          <w:sz w:val="24"/>
          <w:szCs w:val="24"/>
        </w:rPr>
        <w:t>итогам аттестации</w:t>
      </w:r>
      <w:r w:rsidRPr="007D41B3">
        <w:rPr>
          <w:rFonts w:ascii="Times New Roman" w:hAnsi="Times New Roman" w:cs="Times New Roman"/>
          <w:b/>
          <w:sz w:val="24"/>
          <w:szCs w:val="24"/>
        </w:rPr>
        <w:t xml:space="preserve"> педагогических и руководящих работников образования Спасского муниципального </w:t>
      </w:r>
      <w:r w:rsidR="00E9750C" w:rsidRPr="007D41B3">
        <w:rPr>
          <w:rFonts w:ascii="Times New Roman" w:hAnsi="Times New Roman" w:cs="Times New Roman"/>
          <w:b/>
          <w:sz w:val="24"/>
          <w:szCs w:val="24"/>
        </w:rPr>
        <w:t>района в</w:t>
      </w:r>
      <w:r w:rsidRPr="007D41B3">
        <w:rPr>
          <w:rFonts w:ascii="Times New Roman" w:hAnsi="Times New Roman" w:cs="Times New Roman"/>
          <w:b/>
          <w:sz w:val="24"/>
          <w:szCs w:val="24"/>
        </w:rPr>
        <w:t xml:space="preserve"> 2019-2020 учебном году.</w:t>
      </w:r>
    </w:p>
    <w:p w:rsidR="007D41B3" w:rsidRPr="007D41B3" w:rsidRDefault="007D41B3" w:rsidP="007D4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31F5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 xml:space="preserve">                Аттестационной комиссией Министерства образования и науки РТ в 2019-2020 учебном году по Спасскому </w:t>
      </w:r>
      <w:r w:rsidR="0099448D">
        <w:rPr>
          <w:rFonts w:ascii="Times New Roman" w:hAnsi="Times New Roman" w:cs="Times New Roman"/>
          <w:sz w:val="24"/>
          <w:szCs w:val="24"/>
        </w:rPr>
        <w:t xml:space="preserve">району всего аттестовано </w:t>
      </w:r>
      <w:r w:rsidR="0099448D" w:rsidRPr="0099448D">
        <w:rPr>
          <w:rFonts w:ascii="Times New Roman" w:hAnsi="Times New Roman" w:cs="Times New Roman"/>
          <w:b/>
          <w:sz w:val="24"/>
          <w:szCs w:val="24"/>
        </w:rPr>
        <w:t>89</w:t>
      </w:r>
      <w:r w:rsidRPr="00C677F9">
        <w:rPr>
          <w:rFonts w:ascii="Times New Roman" w:hAnsi="Times New Roman" w:cs="Times New Roman"/>
          <w:sz w:val="24"/>
          <w:szCs w:val="24"/>
        </w:rPr>
        <w:t xml:space="preserve"> педагоги</w:t>
      </w:r>
      <w:r w:rsidRPr="00C677F9">
        <w:rPr>
          <w:rFonts w:ascii="Times New Roman" w:hAnsi="Times New Roman" w:cs="Times New Roman"/>
          <w:sz w:val="24"/>
          <w:szCs w:val="24"/>
        </w:rPr>
        <w:softHyphen/>
        <w:t>ческих работника образования Спасского района - 16,6%, от общего количества педагогических работников, в 2018-2019г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77F9">
        <w:rPr>
          <w:rFonts w:ascii="Times New Roman" w:hAnsi="Times New Roman" w:cs="Times New Roman"/>
          <w:sz w:val="24"/>
          <w:szCs w:val="24"/>
        </w:rPr>
        <w:t xml:space="preserve">- (24,28%), в 2017-2018г. -18%. </w:t>
      </w:r>
    </w:p>
    <w:p w:rsidR="00E9750C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 xml:space="preserve">  Из них 33</w:t>
      </w:r>
      <w:r w:rsidR="0099448D">
        <w:rPr>
          <w:rFonts w:ascii="Times New Roman" w:hAnsi="Times New Roman" w:cs="Times New Roman"/>
          <w:sz w:val="24"/>
          <w:szCs w:val="24"/>
        </w:rPr>
        <w:t>-</w:t>
      </w:r>
      <w:r w:rsidRPr="00C677F9">
        <w:rPr>
          <w:rFonts w:ascii="Times New Roman" w:hAnsi="Times New Roman" w:cs="Times New Roman"/>
          <w:sz w:val="24"/>
          <w:szCs w:val="24"/>
        </w:rPr>
        <w:t xml:space="preserve"> аттестованных работник</w:t>
      </w:r>
      <w:r>
        <w:rPr>
          <w:rFonts w:ascii="Times New Roman" w:hAnsi="Times New Roman" w:cs="Times New Roman"/>
          <w:sz w:val="24"/>
          <w:szCs w:val="24"/>
        </w:rPr>
        <w:t xml:space="preserve">а (39%) повысили свои </w:t>
      </w:r>
      <w:r w:rsidR="00E9750C">
        <w:rPr>
          <w:rFonts w:ascii="Times New Roman" w:hAnsi="Times New Roman" w:cs="Times New Roman"/>
          <w:sz w:val="24"/>
          <w:szCs w:val="24"/>
        </w:rPr>
        <w:t xml:space="preserve">категории. </w:t>
      </w:r>
      <w:r w:rsidR="00E9750C" w:rsidRPr="00C67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1F5" w:rsidRPr="00C677F9" w:rsidRDefault="00E9750C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>На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первую категорию </w:t>
      </w:r>
      <w:r>
        <w:rPr>
          <w:rFonts w:ascii="Times New Roman" w:hAnsi="Times New Roman" w:cs="Times New Roman"/>
          <w:sz w:val="24"/>
          <w:szCs w:val="24"/>
        </w:rPr>
        <w:t>аттестованы -</w:t>
      </w:r>
      <w:r w:rsidR="0099448D">
        <w:rPr>
          <w:rFonts w:ascii="Times New Roman" w:hAnsi="Times New Roman" w:cs="Times New Roman"/>
          <w:b/>
          <w:sz w:val="24"/>
          <w:szCs w:val="24"/>
        </w:rPr>
        <w:t>55</w:t>
      </w:r>
      <w:r w:rsidR="001831F5" w:rsidRPr="00C677F9">
        <w:rPr>
          <w:rFonts w:ascii="Times New Roman" w:hAnsi="Times New Roman" w:cs="Times New Roman"/>
          <w:sz w:val="24"/>
          <w:szCs w:val="24"/>
        </w:rPr>
        <w:t xml:space="preserve"> педагогов, в 2018-2019 – 87, в 2017-2018г.- 65 педагогов, </w:t>
      </w:r>
    </w:p>
    <w:p w:rsidR="001831F5" w:rsidRPr="00C677F9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 xml:space="preserve">На высшую </w:t>
      </w:r>
      <w:r w:rsidR="0099448D">
        <w:rPr>
          <w:rFonts w:ascii="Times New Roman" w:hAnsi="Times New Roman" w:cs="Times New Roman"/>
          <w:b/>
          <w:sz w:val="24"/>
          <w:szCs w:val="24"/>
        </w:rPr>
        <w:t>-34</w:t>
      </w:r>
      <w:r w:rsidRPr="00C677F9">
        <w:rPr>
          <w:rFonts w:ascii="Times New Roman" w:hAnsi="Times New Roman" w:cs="Times New Roman"/>
          <w:sz w:val="24"/>
          <w:szCs w:val="24"/>
        </w:rPr>
        <w:t xml:space="preserve"> педагога, в 2018-2019г. - 28, в 2017-2018г.- 9 педагогов,  </w:t>
      </w:r>
    </w:p>
    <w:p w:rsidR="001831F5" w:rsidRPr="00C677F9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 xml:space="preserve"> На СЗД –  проведена аттестация -</w:t>
      </w:r>
      <w:r w:rsidR="007A0E5D">
        <w:rPr>
          <w:rFonts w:ascii="Times New Roman" w:hAnsi="Times New Roman" w:cs="Times New Roman"/>
          <w:b/>
          <w:sz w:val="24"/>
          <w:szCs w:val="24"/>
        </w:rPr>
        <w:t>16</w:t>
      </w:r>
      <w:r w:rsidRPr="00C677F9">
        <w:rPr>
          <w:rFonts w:ascii="Times New Roman" w:hAnsi="Times New Roman" w:cs="Times New Roman"/>
          <w:sz w:val="24"/>
          <w:szCs w:val="24"/>
        </w:rPr>
        <w:t xml:space="preserve"> педагогов </w:t>
      </w:r>
    </w:p>
    <w:p w:rsidR="001831F5" w:rsidRPr="00C677F9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677F9">
        <w:rPr>
          <w:rFonts w:ascii="Times New Roman" w:hAnsi="Times New Roman" w:cs="Times New Roman"/>
          <w:sz w:val="24"/>
          <w:szCs w:val="24"/>
        </w:rPr>
        <w:t>Внешнюю экспертизу проходили –</w:t>
      </w:r>
      <w:r w:rsidRPr="00C677F9">
        <w:rPr>
          <w:rFonts w:ascii="Times New Roman" w:hAnsi="Times New Roman" w:cs="Times New Roman"/>
          <w:b/>
          <w:sz w:val="24"/>
          <w:szCs w:val="24"/>
        </w:rPr>
        <w:t>6</w:t>
      </w:r>
      <w:r w:rsidRPr="00C677F9">
        <w:rPr>
          <w:rFonts w:ascii="Times New Roman" w:hAnsi="Times New Roman" w:cs="Times New Roman"/>
          <w:sz w:val="24"/>
          <w:szCs w:val="24"/>
        </w:rPr>
        <w:t xml:space="preserve"> педагогов. Все экспертные заключения имеют положительную оценку, соответствующую первой и высшей квалификационной категории. </w:t>
      </w:r>
      <w:r w:rsidR="0099448D" w:rsidRPr="0099448D">
        <w:rPr>
          <w:rFonts w:ascii="Times New Roman" w:hAnsi="Times New Roman" w:cs="Times New Roman"/>
          <w:b/>
          <w:sz w:val="24"/>
          <w:szCs w:val="24"/>
        </w:rPr>
        <w:t>83</w:t>
      </w:r>
      <w:r w:rsidRPr="00C677F9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E9750C">
        <w:rPr>
          <w:rFonts w:ascii="Times New Roman" w:hAnsi="Times New Roman" w:cs="Times New Roman"/>
          <w:sz w:val="24"/>
          <w:szCs w:val="24"/>
        </w:rPr>
        <w:t>а</w:t>
      </w:r>
      <w:r w:rsidRPr="00C677F9">
        <w:rPr>
          <w:rFonts w:ascii="Times New Roman" w:hAnsi="Times New Roman" w:cs="Times New Roman"/>
          <w:sz w:val="24"/>
          <w:szCs w:val="24"/>
        </w:rPr>
        <w:t xml:space="preserve"> воспользовались упрощенной формой экспертизы, предусмотренной в Отраслевом соглашении. Отзывов заявлений не было.</w:t>
      </w:r>
    </w:p>
    <w:p w:rsidR="001831F5" w:rsidRPr="005A7024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Все </w:t>
      </w:r>
      <w:r w:rsidR="0099448D">
        <w:rPr>
          <w:rFonts w:ascii="Times New Roman" w:hAnsi="Times New Roman" w:cs="Times New Roman"/>
          <w:b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5A7024">
        <w:rPr>
          <w:rFonts w:ascii="Times New Roman" w:hAnsi="Times New Roman" w:cs="Times New Roman"/>
          <w:sz w:val="24"/>
          <w:szCs w:val="24"/>
        </w:rPr>
        <w:t xml:space="preserve"> соответствуют требованиям по образованию, стажу работы результатам внешней и внутренней экспертизы. Учителя, аттестовавшиеся на первую, высшую категорию, показывают результа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тивность выше республиканских значений по итогам ЕГЭ, ГИА, </w:t>
      </w:r>
      <w:r w:rsidRPr="005A7024">
        <w:rPr>
          <w:rFonts w:ascii="Times New Roman" w:hAnsi="Times New Roman" w:cs="Times New Roman"/>
          <w:sz w:val="24"/>
          <w:szCs w:val="24"/>
          <w:lang w:val="en-US" w:bidi="en-US"/>
        </w:rPr>
        <w:t>ON</w:t>
      </w:r>
      <w:r w:rsidRPr="005A702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5A7024">
        <w:rPr>
          <w:rFonts w:ascii="Times New Roman" w:hAnsi="Times New Roman" w:cs="Times New Roman"/>
          <w:sz w:val="24"/>
          <w:szCs w:val="24"/>
          <w:lang w:val="en-US" w:bidi="en-US"/>
        </w:rPr>
        <w:t>LINE</w:t>
      </w:r>
      <w:r w:rsidRPr="005A702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5A7024">
        <w:rPr>
          <w:rFonts w:ascii="Times New Roman" w:hAnsi="Times New Roman" w:cs="Times New Roman"/>
          <w:sz w:val="24"/>
          <w:szCs w:val="24"/>
        </w:rPr>
        <w:t>тестиро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вания в рамках республиканского мониторинга качества знаний в 4, 6, 8, 10 классах. Их воспитанники участвуют в республиканских этапах Всероссийских предметных олимпиад, научно-практических конференциях по предмету, интернет-олимпиадах, смотрах, соревнованиях, международных играх-конкурсах «Русский медвежонок», «Кенгуру» и др., интернет-олимпиадах, смотрах, соревнованиях</w:t>
      </w:r>
    </w:p>
    <w:p w:rsidR="001831F5" w:rsidRPr="005A7024" w:rsidRDefault="001831F5" w:rsidP="001831F5">
      <w:pPr>
        <w:pStyle w:val="a3"/>
        <w:ind w:firstLine="3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На высшую категорию аттестовались </w:t>
      </w:r>
      <w:r w:rsidR="0099448D">
        <w:rPr>
          <w:rFonts w:ascii="Times New Roman" w:hAnsi="Times New Roman" w:cs="Times New Roman"/>
          <w:b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5A7024">
        <w:rPr>
          <w:rFonts w:ascii="Times New Roman" w:hAnsi="Times New Roman" w:cs="Times New Roman"/>
          <w:sz w:val="24"/>
          <w:szCs w:val="24"/>
        </w:rPr>
        <w:t xml:space="preserve">. Претенденты на высшую категорию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A7024">
        <w:rPr>
          <w:rFonts w:ascii="Times New Roman" w:hAnsi="Times New Roman" w:cs="Times New Roman"/>
          <w:sz w:val="24"/>
          <w:szCs w:val="24"/>
        </w:rPr>
        <w:t>являются авторами инновационных раз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работок, публикаций, участвуют в республиканских методических конкурсах ав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торских программ, осуществляют инновационную и экспериментальную работу. Имеют стабильно высокие результаты как личные, так и у учащихся.</w:t>
      </w:r>
    </w:p>
    <w:p w:rsidR="001831F5" w:rsidRDefault="001831F5" w:rsidP="001831F5">
      <w:pPr>
        <w:pStyle w:val="a3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Отклонений не было.</w:t>
      </w:r>
    </w:p>
    <w:p w:rsidR="001831F5" w:rsidRPr="005A7024" w:rsidRDefault="007D41B3" w:rsidP="001831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831F5" w:rsidRPr="00E73865">
        <w:rPr>
          <w:rFonts w:ascii="Times New Roman" w:hAnsi="Times New Roman" w:cs="Times New Roman"/>
          <w:b/>
          <w:sz w:val="24"/>
          <w:szCs w:val="24"/>
        </w:rPr>
        <w:t xml:space="preserve">Квалификационные испытания </w:t>
      </w:r>
      <w:r w:rsidR="001831F5">
        <w:rPr>
          <w:rFonts w:ascii="Times New Roman" w:hAnsi="Times New Roman" w:cs="Times New Roman"/>
          <w:sz w:val="24"/>
          <w:szCs w:val="24"/>
        </w:rPr>
        <w:t xml:space="preserve">в форме аттестационного тестирования успешно прошли все педагоги.  Средний балл по высшей категории -92 балла, средний балл по первой категории – 89 баллов. Самые высокие баллы у педагогов родного языка, математики. </w:t>
      </w:r>
    </w:p>
    <w:p w:rsidR="001831F5" w:rsidRPr="00E9750C" w:rsidRDefault="001831F5" w:rsidP="00E9750C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Оценка профессиональной деятельности аттестующихся педагогов проводилась внешними и внутренними экспертами с участием членов аттестационной комиссии Министерства. От Спасского района экспертизу проводили 7 обученных экспертов. Экспертизу провели качественно и в срок.</w:t>
      </w:r>
    </w:p>
    <w:p w:rsidR="001831F5" w:rsidRPr="005A7024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7024">
        <w:rPr>
          <w:rFonts w:ascii="Times New Roman" w:hAnsi="Times New Roman" w:cs="Times New Roman"/>
          <w:b/>
          <w:sz w:val="24"/>
          <w:szCs w:val="24"/>
        </w:rPr>
        <w:t>Доля работников образования, имеющих квалификационные</w:t>
      </w:r>
      <w:r w:rsidRPr="005A7024">
        <w:rPr>
          <w:rFonts w:ascii="Times New Roman" w:hAnsi="Times New Roman" w:cs="Times New Roman"/>
          <w:sz w:val="24"/>
          <w:szCs w:val="24"/>
        </w:rPr>
        <w:t xml:space="preserve"> категории, в том числе по совмещаемым должностям, с учетом организаций среднего профессио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нального образования, коррекционных школ, составляет –  </w:t>
      </w:r>
      <w:r w:rsidRPr="0099448D">
        <w:rPr>
          <w:rFonts w:ascii="Times New Roman" w:hAnsi="Times New Roman" w:cs="Times New Roman"/>
          <w:b/>
          <w:sz w:val="24"/>
          <w:szCs w:val="24"/>
        </w:rPr>
        <w:t>72,19 %,</w:t>
      </w:r>
      <w:r w:rsidRPr="005A7024">
        <w:rPr>
          <w:rFonts w:ascii="Times New Roman" w:hAnsi="Times New Roman" w:cs="Times New Roman"/>
          <w:sz w:val="24"/>
          <w:szCs w:val="24"/>
        </w:rPr>
        <w:t xml:space="preserve"> от общей численности педагогических работников о</w:t>
      </w:r>
      <w:r>
        <w:rPr>
          <w:rFonts w:ascii="Times New Roman" w:hAnsi="Times New Roman" w:cs="Times New Roman"/>
          <w:sz w:val="24"/>
          <w:szCs w:val="24"/>
        </w:rPr>
        <w:t>трасли, (в 2018-2019</w:t>
      </w:r>
      <w:r w:rsidRPr="005A7024">
        <w:rPr>
          <w:rFonts w:ascii="Times New Roman" w:hAnsi="Times New Roman" w:cs="Times New Roman"/>
          <w:sz w:val="24"/>
          <w:szCs w:val="24"/>
        </w:rPr>
        <w:t xml:space="preserve"> у. г.</w:t>
      </w:r>
      <w:r>
        <w:rPr>
          <w:rFonts w:ascii="Times New Roman" w:hAnsi="Times New Roman" w:cs="Times New Roman"/>
          <w:sz w:val="24"/>
          <w:szCs w:val="24"/>
        </w:rPr>
        <w:t>- 69,54</w:t>
      </w:r>
      <w:r w:rsidRPr="005A7024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448D">
        <w:rPr>
          <w:rFonts w:ascii="Times New Roman" w:hAnsi="Times New Roman" w:cs="Times New Roman"/>
          <w:b/>
          <w:sz w:val="24"/>
          <w:szCs w:val="24"/>
        </w:rPr>
        <w:t>РТ-69,5%.</w:t>
      </w:r>
      <w:r>
        <w:rPr>
          <w:rFonts w:ascii="Times New Roman" w:hAnsi="Times New Roman" w:cs="Times New Roman"/>
          <w:sz w:val="24"/>
          <w:szCs w:val="24"/>
        </w:rPr>
        <w:t xml:space="preserve"> Отрадно отметить что средние показатели по наличию квалификационной категории у педагогов повысились на 2,7 % и выше республиканского на 2.7%.</w:t>
      </w:r>
    </w:p>
    <w:p w:rsidR="001831F5" w:rsidRPr="005A7024" w:rsidRDefault="0099448D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831F5" w:rsidRPr="005A7024">
        <w:rPr>
          <w:rFonts w:ascii="Times New Roman" w:hAnsi="Times New Roman" w:cs="Times New Roman"/>
          <w:sz w:val="24"/>
          <w:szCs w:val="24"/>
        </w:rPr>
        <w:t>В целом работники образования Спасского района имеют:</w:t>
      </w:r>
    </w:p>
    <w:p w:rsidR="00E9750C" w:rsidRDefault="001831F5" w:rsidP="00E9750C">
      <w:pPr>
        <w:pStyle w:val="a3"/>
        <w:numPr>
          <w:ilvl w:val="0"/>
          <w:numId w:val="3"/>
        </w:numPr>
        <w:ind w:left="499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высшую категорию</w:t>
      </w:r>
      <w:r w:rsidRPr="005A7024">
        <w:rPr>
          <w:rFonts w:ascii="Times New Roman" w:hAnsi="Times New Roman" w:cs="Times New Roman"/>
          <w:sz w:val="24"/>
          <w:szCs w:val="24"/>
        </w:rPr>
        <w:t xml:space="preserve"> –от общего количества работников отрасли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99448D">
        <w:rPr>
          <w:rFonts w:ascii="Times New Roman" w:hAnsi="Times New Roman" w:cs="Times New Roman"/>
          <w:b/>
          <w:sz w:val="24"/>
          <w:szCs w:val="24"/>
        </w:rPr>
        <w:t>16.17%</w:t>
      </w:r>
      <w:r>
        <w:rPr>
          <w:rFonts w:ascii="Times New Roman" w:hAnsi="Times New Roman" w:cs="Times New Roman"/>
          <w:sz w:val="24"/>
          <w:szCs w:val="24"/>
        </w:rPr>
        <w:t xml:space="preserve"> (в 2018</w:t>
      </w:r>
      <w:r w:rsidRPr="005A702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019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024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5A7024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>13,03</w:t>
      </w:r>
      <w:r w:rsidRPr="005A7024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9448D">
        <w:rPr>
          <w:rFonts w:ascii="Times New Roman" w:hAnsi="Times New Roman" w:cs="Times New Roman"/>
          <w:b/>
          <w:sz w:val="24"/>
          <w:szCs w:val="24"/>
        </w:rPr>
        <w:t>РТ – 18,82</w:t>
      </w:r>
      <w:r>
        <w:rPr>
          <w:rFonts w:ascii="Times New Roman" w:hAnsi="Times New Roman" w:cs="Times New Roman"/>
          <w:sz w:val="24"/>
          <w:szCs w:val="24"/>
        </w:rPr>
        <w:t>.  Рост в районе высшей категории на 3%, но ниже РТ на 2,6%.</w:t>
      </w:r>
    </w:p>
    <w:p w:rsidR="001831F5" w:rsidRPr="0099448D" w:rsidRDefault="00E9750C" w:rsidP="00E9750C">
      <w:pPr>
        <w:pStyle w:val="a3"/>
        <w:numPr>
          <w:ilvl w:val="0"/>
          <w:numId w:val="3"/>
        </w:numPr>
        <w:ind w:left="499"/>
        <w:rPr>
          <w:rFonts w:ascii="Times New Roman" w:hAnsi="Times New Roman" w:cs="Times New Roman"/>
          <w:b/>
          <w:sz w:val="24"/>
          <w:szCs w:val="24"/>
        </w:rPr>
      </w:pPr>
      <w:r w:rsidRPr="00E97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1F5" w:rsidRPr="00E9750C">
        <w:rPr>
          <w:rFonts w:ascii="Times New Roman" w:hAnsi="Times New Roman" w:cs="Times New Roman"/>
          <w:b/>
          <w:sz w:val="24"/>
          <w:szCs w:val="24"/>
        </w:rPr>
        <w:t>первую категорию</w:t>
      </w:r>
      <w:r w:rsidR="001831F5" w:rsidRPr="00E9750C">
        <w:rPr>
          <w:rFonts w:ascii="Times New Roman" w:hAnsi="Times New Roman" w:cs="Times New Roman"/>
          <w:sz w:val="24"/>
          <w:szCs w:val="24"/>
        </w:rPr>
        <w:t xml:space="preserve"> – </w:t>
      </w:r>
      <w:r w:rsidR="001831F5" w:rsidRPr="0099448D">
        <w:rPr>
          <w:rFonts w:ascii="Times New Roman" w:hAnsi="Times New Roman" w:cs="Times New Roman"/>
          <w:b/>
          <w:sz w:val="24"/>
          <w:szCs w:val="24"/>
        </w:rPr>
        <w:t>56,02%,</w:t>
      </w:r>
      <w:r w:rsidR="001831F5" w:rsidRPr="00E9750C">
        <w:rPr>
          <w:rFonts w:ascii="Times New Roman" w:hAnsi="Times New Roman" w:cs="Times New Roman"/>
          <w:sz w:val="24"/>
          <w:szCs w:val="24"/>
        </w:rPr>
        <w:t xml:space="preserve"> (в 2018 -2019 </w:t>
      </w:r>
      <w:proofErr w:type="spellStart"/>
      <w:r w:rsidR="001831F5" w:rsidRPr="00E9750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1831F5" w:rsidRPr="00E9750C">
        <w:rPr>
          <w:rFonts w:ascii="Times New Roman" w:hAnsi="Times New Roman" w:cs="Times New Roman"/>
          <w:sz w:val="24"/>
          <w:szCs w:val="24"/>
        </w:rPr>
        <w:t xml:space="preserve">., 56,51%), </w:t>
      </w:r>
      <w:r w:rsidR="001831F5" w:rsidRPr="0099448D">
        <w:rPr>
          <w:rFonts w:ascii="Times New Roman" w:hAnsi="Times New Roman" w:cs="Times New Roman"/>
          <w:b/>
          <w:sz w:val="24"/>
          <w:szCs w:val="24"/>
        </w:rPr>
        <w:t xml:space="preserve">РТ </w:t>
      </w:r>
      <w:r w:rsidR="0099448D" w:rsidRPr="0099448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831F5" w:rsidRPr="0099448D">
        <w:rPr>
          <w:rFonts w:ascii="Times New Roman" w:hAnsi="Times New Roman" w:cs="Times New Roman"/>
          <w:b/>
          <w:sz w:val="24"/>
          <w:szCs w:val="24"/>
        </w:rPr>
        <w:t>50,72%</w:t>
      </w:r>
      <w:r w:rsidR="0099448D">
        <w:rPr>
          <w:rFonts w:ascii="Times New Roman" w:hAnsi="Times New Roman" w:cs="Times New Roman"/>
          <w:b/>
          <w:sz w:val="24"/>
          <w:szCs w:val="24"/>
        </w:rPr>
        <w:t>.</w:t>
      </w:r>
    </w:p>
    <w:p w:rsidR="001831F5" w:rsidRDefault="001831F5" w:rsidP="001831F5">
      <w:pPr>
        <w:rPr>
          <w:rFonts w:ascii="Times New Roman" w:hAnsi="Times New Roman" w:cs="Times New Roman"/>
          <w:sz w:val="18"/>
          <w:szCs w:val="18"/>
        </w:rPr>
      </w:pPr>
    </w:p>
    <w:p w:rsidR="001831F5" w:rsidRDefault="00CB127C" w:rsidP="001831F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</w:r>
      <w:r w:rsidR="00746E6B"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26" type="#_x0000_t202" style="width:369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" filled="f" stroked="f">
            <v:stroke joinstyle="round"/>
            <o:lock v:ext="edit" shapetype="t"/>
            <v:textbox style="mso-fit-shape-to-text:t">
              <w:txbxContent>
                <w:p w:rsidR="001831F5" w:rsidRPr="0099448D" w:rsidRDefault="001831F5" w:rsidP="001831F5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 Black" w:hAnsi="Arial Black"/>
                      <w:sz w:val="20"/>
                      <w:szCs w:val="20"/>
                    </w:rPr>
                  </w:pPr>
                  <w:r w:rsidRPr="0099448D">
                    <w:rPr>
                      <w:rFonts w:ascii="Arial Black" w:hAnsi="Arial Black"/>
                      <w:color w:val="C00000"/>
                      <w:sz w:val="20"/>
                      <w:szCs w:val="20"/>
                    </w:rPr>
                    <w:t>Педагогические кадры</w:t>
                  </w:r>
                </w:p>
              </w:txbxContent>
            </v:textbox>
            <w10:wrap type="none"/>
            <w10:anchorlock/>
          </v:shape>
        </w:pict>
      </w:r>
    </w:p>
    <w:p w:rsidR="001831F5" w:rsidRDefault="001831F5" w:rsidP="001831F5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31F5" w:rsidRPr="0090197F" w:rsidRDefault="001831F5" w:rsidP="001831F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14666">
        <w:rPr>
          <w:rFonts w:ascii="Times New Roman" w:hAnsi="Times New Roman" w:cs="Times New Roman"/>
          <w:sz w:val="24"/>
          <w:szCs w:val="24"/>
        </w:rPr>
        <w:t xml:space="preserve">Положительная динамика по повышению </w:t>
      </w:r>
      <w:proofErr w:type="spellStart"/>
      <w:r w:rsidRPr="00914666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914666">
        <w:rPr>
          <w:rFonts w:ascii="Times New Roman" w:hAnsi="Times New Roman" w:cs="Times New Roman"/>
          <w:sz w:val="24"/>
          <w:szCs w:val="24"/>
        </w:rPr>
        <w:t xml:space="preserve"> в районе прослеживается ежегодно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14666">
        <w:rPr>
          <w:rFonts w:ascii="Times New Roman" w:hAnsi="Times New Roman" w:cs="Times New Roman"/>
          <w:sz w:val="24"/>
          <w:szCs w:val="24"/>
        </w:rPr>
        <w:t>за три</w:t>
      </w:r>
      <w:r>
        <w:rPr>
          <w:rFonts w:ascii="Times New Roman" w:hAnsi="Times New Roman" w:cs="Times New Roman"/>
          <w:sz w:val="24"/>
          <w:szCs w:val="24"/>
        </w:rPr>
        <w:t xml:space="preserve"> последних </w:t>
      </w:r>
      <w:r w:rsidRPr="00914666">
        <w:rPr>
          <w:rFonts w:ascii="Times New Roman" w:hAnsi="Times New Roman" w:cs="Times New Roman"/>
          <w:sz w:val="24"/>
          <w:szCs w:val="24"/>
        </w:rPr>
        <w:t>года повысилась на 21,46</w:t>
      </w:r>
      <w:r w:rsidRPr="00914666">
        <w:rPr>
          <w:rFonts w:ascii="Times New Roman" w:hAnsi="Times New Roman" w:cs="Times New Roman"/>
          <w:b/>
          <w:sz w:val="24"/>
          <w:szCs w:val="24"/>
        </w:rPr>
        <w:t xml:space="preserve">%.  </w:t>
      </w:r>
    </w:p>
    <w:p w:rsidR="001831F5" w:rsidRDefault="001831F5" w:rsidP="001831F5">
      <w:pPr>
        <w:jc w:val="center"/>
        <w:rPr>
          <w:rFonts w:ascii="Times New Roman" w:hAnsi="Times New Roman" w:cs="Aharoni"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31F5" w:rsidRPr="0090197F" w:rsidRDefault="001831F5" w:rsidP="001831F5">
      <w:pPr>
        <w:jc w:val="center"/>
        <w:rPr>
          <w:rFonts w:ascii="Times New Roman" w:hAnsi="Times New Roman" w:cs="Aharoni"/>
          <w:sz w:val="24"/>
          <w:szCs w:val="24"/>
        </w:rPr>
      </w:pPr>
      <w:r>
        <w:rPr>
          <w:rFonts w:ascii="Times New Roman" w:hAnsi="Times New Roman" w:cs="Aharoni"/>
          <w:sz w:val="24"/>
          <w:szCs w:val="24"/>
        </w:rPr>
        <w:t xml:space="preserve"> За три года р</w:t>
      </w:r>
      <w:r w:rsidRPr="0090197F">
        <w:rPr>
          <w:rFonts w:ascii="Times New Roman" w:hAnsi="Times New Roman" w:cs="Aharoni"/>
          <w:sz w:val="24"/>
          <w:szCs w:val="24"/>
        </w:rPr>
        <w:t>ост первой категории на 4</w:t>
      </w:r>
      <w:r w:rsidR="00ED1F5A" w:rsidRPr="0090197F">
        <w:rPr>
          <w:rFonts w:ascii="Times New Roman" w:hAnsi="Times New Roman" w:cs="Aharoni"/>
          <w:sz w:val="24"/>
          <w:szCs w:val="24"/>
        </w:rPr>
        <w:t xml:space="preserve">%, </w:t>
      </w:r>
      <w:r w:rsidR="00ED1F5A">
        <w:rPr>
          <w:rFonts w:ascii="Times New Roman" w:hAnsi="Times New Roman" w:cs="Aharoni"/>
          <w:sz w:val="24"/>
          <w:szCs w:val="24"/>
        </w:rPr>
        <w:t>высшей</w:t>
      </w:r>
      <w:r w:rsidRPr="0090197F">
        <w:rPr>
          <w:rFonts w:ascii="Times New Roman" w:hAnsi="Times New Roman" w:cs="Aharoni"/>
          <w:sz w:val="24"/>
          <w:szCs w:val="24"/>
        </w:rPr>
        <w:t xml:space="preserve"> на 4,17%</w:t>
      </w:r>
      <w:r>
        <w:rPr>
          <w:rFonts w:ascii="Times New Roman" w:hAnsi="Times New Roman" w:cs="Aharoni"/>
          <w:sz w:val="24"/>
          <w:szCs w:val="24"/>
        </w:rPr>
        <w:t>.</w:t>
      </w:r>
    </w:p>
    <w:p w:rsidR="001831F5" w:rsidRDefault="001831F5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b/>
          <w:color w:val="C00000"/>
          <w:sz w:val="36"/>
          <w:szCs w:val="36"/>
        </w:rPr>
      </w:pPr>
      <w:r w:rsidRPr="0099631B">
        <w:rPr>
          <w:rFonts w:ascii="Times New Roman" w:hAnsi="Times New Roman" w:cs="Aharoni"/>
          <w:color w:val="C00000"/>
          <w:sz w:val="36"/>
          <w:szCs w:val="36"/>
        </w:rPr>
        <w:lastRenderedPageBreak/>
        <w:tab/>
      </w:r>
      <w:r w:rsidRPr="0099631B">
        <w:rPr>
          <w:rFonts w:ascii="Times New Roman" w:hAnsi="Times New Roman" w:cs="Aharoni"/>
          <w:color w:val="C00000"/>
          <w:sz w:val="36"/>
          <w:szCs w:val="36"/>
        </w:rPr>
        <w:tab/>
      </w: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99631B">
        <w:rPr>
          <w:rFonts w:ascii="Times New Roman" w:hAnsi="Times New Roman" w:cs="Aharoni"/>
          <w:b/>
          <w:color w:val="C00000"/>
          <w:sz w:val="36"/>
          <w:szCs w:val="36"/>
        </w:rPr>
        <w:t xml:space="preserve"> </w:t>
      </w:r>
    </w:p>
    <w:p w:rsidR="001831F5" w:rsidRPr="00066108" w:rsidRDefault="001831F5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color w:val="000000" w:themeColor="text1"/>
          <w:sz w:val="24"/>
          <w:szCs w:val="24"/>
        </w:rPr>
      </w:pPr>
      <w:r>
        <w:rPr>
          <w:rFonts w:ascii="Times New Roman" w:hAnsi="Times New Roman" w:cs="Aharoni"/>
          <w:color w:val="000000" w:themeColor="text1"/>
          <w:sz w:val="24"/>
          <w:szCs w:val="24"/>
        </w:rPr>
        <w:t xml:space="preserve"> Наибольшее количество аттестационных материалов на высшую квалификационную категорию поступает   из городских школ, Санаторной, Никольской.  </w:t>
      </w:r>
      <w:r w:rsidRPr="00066108">
        <w:rPr>
          <w:rFonts w:ascii="Times New Roman" w:hAnsi="Times New Roman" w:cs="Aharoni"/>
          <w:color w:val="000000" w:themeColor="text1"/>
          <w:sz w:val="24"/>
          <w:szCs w:val="24"/>
        </w:rPr>
        <w:t>В указанных школах отмечается</w:t>
      </w:r>
      <w:r>
        <w:rPr>
          <w:rFonts w:ascii="Times New Roman" w:hAnsi="Times New Roman" w:cs="Aharoni"/>
          <w:color w:val="000000" w:themeColor="text1"/>
          <w:sz w:val="24"/>
          <w:szCs w:val="24"/>
        </w:rPr>
        <w:t xml:space="preserve"> эффективная работа по подготовке педагогов к высшей квалификационной категории и стабильный рост численности высококвалифицированных работников. </w:t>
      </w:r>
      <w:r w:rsidRPr="00066108">
        <w:rPr>
          <w:rFonts w:ascii="Times New Roman" w:hAnsi="Times New Roman" w:cs="Aharoni"/>
          <w:color w:val="000000" w:themeColor="text1"/>
          <w:sz w:val="24"/>
          <w:szCs w:val="24"/>
        </w:rPr>
        <w:t xml:space="preserve"> </w:t>
      </w:r>
    </w:p>
    <w:p w:rsidR="001831F5" w:rsidRDefault="001831F5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b/>
          <w:color w:val="C00000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831F5" w:rsidRPr="00FD7F0F" w:rsidRDefault="001831F5" w:rsidP="001831F5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Aharoni"/>
          <w:sz w:val="24"/>
          <w:szCs w:val="24"/>
        </w:rPr>
      </w:pPr>
      <w:r w:rsidRPr="00FD7F0F">
        <w:rPr>
          <w:rFonts w:ascii="Times New Roman" w:hAnsi="Times New Roman" w:cs="Aharoni"/>
          <w:sz w:val="24"/>
          <w:szCs w:val="24"/>
        </w:rPr>
        <w:t>В 3 школах, УДО, ДОУ</w:t>
      </w:r>
      <w:proofErr w:type="gramStart"/>
      <w:r w:rsidRPr="00FD7F0F">
        <w:rPr>
          <w:rFonts w:ascii="Times New Roman" w:hAnsi="Times New Roman" w:cs="Aharoni"/>
          <w:sz w:val="24"/>
          <w:szCs w:val="24"/>
        </w:rPr>
        <w:t xml:space="preserve"> ,</w:t>
      </w:r>
      <w:proofErr w:type="gramEnd"/>
      <w:r w:rsidRPr="00FD7F0F">
        <w:rPr>
          <w:rFonts w:ascii="Times New Roman" w:hAnsi="Times New Roman" w:cs="Aharoni"/>
          <w:sz w:val="24"/>
          <w:szCs w:val="24"/>
        </w:rPr>
        <w:t xml:space="preserve"> Техникуме с наименьшими показателями по высшей категории не в полной мере выполняется методическая задача по обеспечению роста квалификации педагогических работников.</w:t>
      </w:r>
    </w:p>
    <w:p w:rsidR="001831F5" w:rsidRPr="005A7024" w:rsidRDefault="001831F5" w:rsidP="001831F5">
      <w:pPr>
        <w:rPr>
          <w:rFonts w:ascii="Times New Roman" w:hAnsi="Times New Roman" w:cs="Times New Roman"/>
        </w:rPr>
      </w:pPr>
      <w:r w:rsidRPr="005A702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156542" cy="3267308"/>
            <wp:effectExtent l="0" t="0" r="0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831F5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образовательных учреждениях Спасского района показатели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основном выше РТ, за исключением Техникума отраслевых технологий, ДОУ, и УДО. В этих организациях нужно направить методическую работу на творческий рост педагогов, участие в методических конкурсах, фестивалях, научно- практических конференциях, мастер-классах. А также на достижение стабильно высоких результатов у воспитанников и обучающихся.</w:t>
      </w:r>
    </w:p>
    <w:p w:rsidR="001831F5" w:rsidRPr="005A7024" w:rsidRDefault="001831F5" w:rsidP="001831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Третий 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Pr="005A7024">
        <w:rPr>
          <w:rFonts w:ascii="Times New Roman" w:hAnsi="Times New Roman" w:cs="Times New Roman"/>
          <w:sz w:val="24"/>
          <w:szCs w:val="24"/>
        </w:rPr>
        <w:t>амая</w:t>
      </w:r>
      <w:proofErr w:type="gramEnd"/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b/>
          <w:sz w:val="24"/>
          <w:szCs w:val="24"/>
        </w:rPr>
        <w:t>высокая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7024">
        <w:rPr>
          <w:rFonts w:ascii="Times New Roman" w:hAnsi="Times New Roman" w:cs="Times New Roman"/>
          <w:sz w:val="24"/>
          <w:szCs w:val="24"/>
        </w:rPr>
        <w:t>категорийность</w:t>
      </w:r>
      <w:proofErr w:type="spellEnd"/>
      <w:r w:rsidRPr="005A7024">
        <w:rPr>
          <w:rFonts w:ascii="Times New Roman" w:hAnsi="Times New Roman" w:cs="Times New Roman"/>
          <w:sz w:val="24"/>
          <w:szCs w:val="24"/>
        </w:rPr>
        <w:t xml:space="preserve">  в районе у учителей: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Начальные классы-74%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Русский язык 78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 w:rsidRPr="005A7024">
        <w:rPr>
          <w:sz w:val="24"/>
          <w:szCs w:val="24"/>
        </w:rPr>
        <w:t>География -82%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ФЗК-92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Биология 90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Музыка-83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 w:rsidRPr="005A7024">
        <w:rPr>
          <w:sz w:val="24"/>
          <w:szCs w:val="24"/>
        </w:rPr>
        <w:t>ОБЖ-100%</w:t>
      </w:r>
    </w:p>
    <w:p w:rsidR="001831F5" w:rsidRPr="005A7024" w:rsidRDefault="001831F5" w:rsidP="001831F5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Информатика -80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rPr>
          <w:rFonts w:ascii="Times New Roman" w:hAnsi="Times New Roman" w:cs="Times New Roman"/>
          <w:sz w:val="24"/>
          <w:szCs w:val="24"/>
        </w:rPr>
      </w:pPr>
    </w:p>
    <w:p w:rsidR="001831F5" w:rsidRPr="005A7024" w:rsidRDefault="001831F5" w:rsidP="001831F5">
      <w:p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Самая </w:t>
      </w:r>
      <w:r w:rsidRPr="005A7024">
        <w:rPr>
          <w:rFonts w:ascii="Times New Roman" w:hAnsi="Times New Roman" w:cs="Times New Roman"/>
          <w:b/>
          <w:sz w:val="24"/>
          <w:szCs w:val="24"/>
        </w:rPr>
        <w:t xml:space="preserve">низкая </w:t>
      </w:r>
      <w:proofErr w:type="spellStart"/>
      <w:r w:rsidRPr="005A7024">
        <w:rPr>
          <w:rFonts w:ascii="Times New Roman" w:hAnsi="Times New Roman" w:cs="Times New Roman"/>
          <w:sz w:val="24"/>
          <w:szCs w:val="24"/>
        </w:rPr>
        <w:t>категорийность</w:t>
      </w:r>
      <w:proofErr w:type="spellEnd"/>
      <w:r w:rsidRPr="005A7024">
        <w:rPr>
          <w:rFonts w:ascii="Times New Roman" w:hAnsi="Times New Roman" w:cs="Times New Roman"/>
          <w:sz w:val="24"/>
          <w:szCs w:val="24"/>
        </w:rPr>
        <w:t xml:space="preserve"> в районе у учителей:</w:t>
      </w:r>
    </w:p>
    <w:p w:rsidR="001831F5" w:rsidRPr="005A7024" w:rsidRDefault="001831F5" w:rsidP="001831F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История-62,5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Технология -64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Родного языка -64</w:t>
      </w:r>
      <w:r w:rsidRPr="005A7024">
        <w:rPr>
          <w:sz w:val="24"/>
          <w:szCs w:val="24"/>
        </w:rPr>
        <w:t>%</w:t>
      </w:r>
    </w:p>
    <w:p w:rsidR="001831F5" w:rsidRDefault="001831F5" w:rsidP="001831F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Математика -68</w:t>
      </w:r>
      <w:r w:rsidRPr="005A7024">
        <w:rPr>
          <w:sz w:val="24"/>
          <w:szCs w:val="24"/>
        </w:rPr>
        <w:t>%</w:t>
      </w:r>
    </w:p>
    <w:p w:rsidR="001831F5" w:rsidRPr="005A7024" w:rsidRDefault="001831F5" w:rsidP="001831F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Физика-  43%</w:t>
      </w:r>
    </w:p>
    <w:p w:rsidR="001831F5" w:rsidRPr="005A7024" w:rsidRDefault="001831F5" w:rsidP="001831F5">
      <w:pPr>
        <w:pStyle w:val="a4"/>
        <w:rPr>
          <w:sz w:val="24"/>
          <w:szCs w:val="24"/>
        </w:rPr>
      </w:pPr>
    </w:p>
    <w:p w:rsidR="001831F5" w:rsidRPr="005A7024" w:rsidRDefault="001831F5" w:rsidP="001831F5">
      <w:pPr>
        <w:rPr>
          <w:rFonts w:ascii="Times New Roman" w:hAnsi="Times New Roman" w:cs="Times New Roman"/>
          <w:sz w:val="24"/>
          <w:szCs w:val="24"/>
        </w:rPr>
      </w:pPr>
    </w:p>
    <w:p w:rsidR="001831F5" w:rsidRPr="005A7024" w:rsidRDefault="001831F5" w:rsidP="001831F5">
      <w:pPr>
        <w:pStyle w:val="a4"/>
        <w:rPr>
          <w:sz w:val="24"/>
          <w:szCs w:val="24"/>
        </w:rPr>
      </w:pPr>
    </w:p>
    <w:p w:rsidR="001831F5" w:rsidRPr="00ED1F5A" w:rsidRDefault="001831F5" w:rsidP="00ED1F5A">
      <w:pPr>
        <w:pStyle w:val="a4"/>
        <w:rPr>
          <w:sz w:val="24"/>
          <w:szCs w:val="24"/>
        </w:rPr>
      </w:pPr>
      <w:r w:rsidRPr="005A7024">
        <w:rPr>
          <w:noProof/>
          <w:shd w:val="clear" w:color="auto" w:fill="C9C9C9" w:themeFill="accent3" w:themeFillTint="99"/>
        </w:rPr>
        <w:lastRenderedPageBreak/>
        <w:drawing>
          <wp:inline distT="0" distB="0" distL="0" distR="0">
            <wp:extent cx="4905375" cy="28003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31F5" w:rsidRPr="005A7024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Установление катего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рии тесно связано с качеством образования, </w:t>
      </w:r>
      <w:r w:rsidRPr="001F596F">
        <w:rPr>
          <w:rFonts w:ascii="Times New Roman" w:hAnsi="Times New Roman" w:cs="Times New Roman"/>
          <w:sz w:val="24"/>
          <w:szCs w:val="24"/>
        </w:rPr>
        <w:t>для</w:t>
      </w:r>
      <w:r w:rsidRPr="005A7024">
        <w:rPr>
          <w:rFonts w:ascii="Times New Roman" w:hAnsi="Times New Roman" w:cs="Times New Roman"/>
          <w:sz w:val="24"/>
          <w:szCs w:val="24"/>
        </w:rPr>
        <w:t xml:space="preserve"> получения категории педагог должен соответствовать требованиям 36, 37 пунктов Порядка аттестации. Педагог дол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жен показывать стабильные положительные результаты.</w:t>
      </w:r>
    </w:p>
    <w:p w:rsidR="001831F5" w:rsidRPr="005A7024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Сопоставительный анализ результатов рейтинга муниципальных районов по основным показателям оценки качества образования и наличия квалификацион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ных категорий работников образования показывает   соответствие показателей оценки качества и показателей по наличию квалифика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ционных категорий у педагогов Спасского района.</w:t>
      </w:r>
    </w:p>
    <w:p w:rsidR="001831F5" w:rsidRPr="00ED1F5A" w:rsidRDefault="001831F5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При проведении аттестации педаг</w:t>
      </w:r>
      <w:r>
        <w:rPr>
          <w:rFonts w:ascii="Times New Roman" w:hAnsi="Times New Roman" w:cs="Times New Roman"/>
          <w:sz w:val="24"/>
          <w:szCs w:val="24"/>
        </w:rPr>
        <w:t>огических кадров в районе в 2019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pt"/>
          <w:rFonts w:eastAsiaTheme="minorHAnsi"/>
        </w:rPr>
        <w:t>-2020</w:t>
      </w:r>
      <w:r w:rsidRPr="005A7024">
        <w:rPr>
          <w:rFonts w:ascii="Times New Roman" w:hAnsi="Times New Roman" w:cs="Times New Roman"/>
          <w:sz w:val="24"/>
          <w:szCs w:val="24"/>
        </w:rPr>
        <w:t xml:space="preserve"> учебном году соблюдался принцип открытости и гласности. Апелля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ций и жалоб в адрес аттестационной комиссии не было.</w:t>
      </w:r>
    </w:p>
    <w:p w:rsidR="001831F5" w:rsidRDefault="001831F5" w:rsidP="001831F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Аттестация руководителей образовательных организаций.</w:t>
      </w:r>
    </w:p>
    <w:p w:rsidR="001831F5" w:rsidRDefault="001831F5" w:rsidP="00ED1F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0EB1">
        <w:rPr>
          <w:rFonts w:ascii="Times New Roman" w:hAnsi="Times New Roman" w:cs="Times New Roman"/>
          <w:sz w:val="24"/>
          <w:szCs w:val="24"/>
        </w:rPr>
        <w:t>Очередную аттестацию проходят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руководители согласно Положению, утвержденному исполнительным комитетом Спасского муниципального района через каждые 3 года.  В 2020 году аттестованы 29 руководителей образовательных организаций. </w:t>
      </w:r>
    </w:p>
    <w:p w:rsidR="001831F5" w:rsidRPr="002312DC" w:rsidRDefault="00ED1F5A" w:rsidP="001831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831F5" w:rsidRPr="002312DC">
        <w:rPr>
          <w:rFonts w:ascii="Times New Roman" w:hAnsi="Times New Roman" w:cs="Times New Roman"/>
          <w:sz w:val="24"/>
          <w:szCs w:val="24"/>
        </w:rPr>
        <w:t>Большую роль в выполнении поставленных задач играет позиция руководите</w:t>
      </w:r>
      <w:r w:rsidR="001831F5" w:rsidRPr="002312DC">
        <w:rPr>
          <w:rFonts w:ascii="Times New Roman" w:hAnsi="Times New Roman" w:cs="Times New Roman"/>
          <w:sz w:val="24"/>
          <w:szCs w:val="24"/>
        </w:rPr>
        <w:softHyphen/>
        <w:t>лей образовательных организаций, которые должны быть заинтересованы в профес</w:t>
      </w:r>
      <w:r w:rsidR="001831F5" w:rsidRPr="002312DC">
        <w:rPr>
          <w:rFonts w:ascii="Times New Roman" w:hAnsi="Times New Roman" w:cs="Times New Roman"/>
          <w:sz w:val="24"/>
          <w:szCs w:val="24"/>
        </w:rPr>
        <w:softHyphen/>
        <w:t>сиональном росте педагогов и улучшении результатов их работы.</w:t>
      </w:r>
    </w:p>
    <w:p w:rsidR="001831F5" w:rsidRDefault="001831F5" w:rsidP="001831F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работы по проведению педагогической                                              на 2020-2021 учебный год:</w:t>
      </w:r>
    </w:p>
    <w:p w:rsidR="001831F5" w:rsidRDefault="001831F5" w:rsidP="001831F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ознакомление педагогов с новыми организационно –правовыми документами, регламентирующими проведение аттестации. В срок до 01.10.2020г. </w:t>
      </w:r>
    </w:p>
    <w:p w:rsidR="001831F5" w:rsidRDefault="001831F5" w:rsidP="001831F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Обновить стенды с материалами по аттестации педагогических кадров в связи с изменениями региональных документов (нормативно-правовые документы, требования к категориям, перспективный план аттестации, списки, графики, образцы документов и т.д.) в срок до 01.10.2020.</w:t>
      </w:r>
    </w:p>
    <w:p w:rsidR="001831F5" w:rsidRPr="005A7024" w:rsidRDefault="001831F5" w:rsidP="001831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>Проанализировать итоги аттестации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образовательной организации</w:t>
      </w:r>
      <w:r w:rsidRPr="005A7024">
        <w:rPr>
          <w:rFonts w:ascii="Times New Roman" w:hAnsi="Times New Roman" w:cs="Times New Roman"/>
          <w:bCs/>
          <w:sz w:val="24"/>
          <w:szCs w:val="24"/>
        </w:rPr>
        <w:t>, разработать план мероприятий по повышению профессиональной компетентности педагогических работников, эффективности и качества педагогического труда.</w:t>
      </w:r>
    </w:p>
    <w:p w:rsidR="001831F5" w:rsidRPr="008A0CF3" w:rsidRDefault="001831F5" w:rsidP="001831F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>Усилить контроль за качеством подготовки аттестационных материалов педагогических работников, за своевременным внесением в Систему аттестации документов для оценки профессиональной деятельности аттестующихся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831F5" w:rsidRPr="008A0CF3" w:rsidRDefault="001831F5" w:rsidP="001831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lastRenderedPageBreak/>
        <w:t>В рамках подготовки к внедрению новой модели аттестации продолжить работу по эффективному использованию информационных технологий, в том числе при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bCs/>
          <w:sz w:val="24"/>
          <w:szCs w:val="24"/>
        </w:rPr>
        <w:t>подготовке к тестированию педагогов;</w:t>
      </w:r>
    </w:p>
    <w:p w:rsidR="001831F5" w:rsidRPr="005A7024" w:rsidRDefault="001831F5" w:rsidP="001831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iCs/>
          <w:sz w:val="24"/>
          <w:szCs w:val="24"/>
        </w:rPr>
        <w:t>Осуществлять постоянный контроль за своевременным и качественным проведением аттестации на соответствие занимаемой должности.</w:t>
      </w:r>
    </w:p>
    <w:p w:rsidR="001831F5" w:rsidRPr="005A7024" w:rsidRDefault="001831F5" w:rsidP="001831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В образовательных учреждениях необходимо вовлекать педагогов в инновационную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31F5" w:rsidRDefault="001831F5" w:rsidP="001831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Заместителям директоров ОУ осуществлять предварительный анализ результатов деятельности педагогических работников, пре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тендующих на категорию, заранее начинать подготовку к предстоящей аттестации. Регулярно посещать и анализировать уроки.</w:t>
      </w:r>
    </w:p>
    <w:p w:rsidR="001831F5" w:rsidRPr="005A7024" w:rsidRDefault="001831F5" w:rsidP="001831F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ДОУ, УДО, СПО принять меры по повышению мотивационных условий профессионального роста педагогов, обеспечению развития их творческого потенциала.</w:t>
      </w:r>
    </w:p>
    <w:p w:rsidR="001831F5" w:rsidRDefault="001831F5" w:rsidP="001831F5">
      <w:pPr>
        <w:rPr>
          <w:rFonts w:ascii="Times New Roman" w:hAnsi="Times New Roman" w:cs="Times New Roman"/>
        </w:rPr>
      </w:pPr>
    </w:p>
    <w:p w:rsidR="007D41B3" w:rsidRPr="00BB2A37" w:rsidRDefault="007D41B3" w:rsidP="007D4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A37">
        <w:rPr>
          <w:rFonts w:ascii="Times New Roman" w:hAnsi="Times New Roman" w:cs="Times New Roman"/>
          <w:sz w:val="24"/>
          <w:szCs w:val="24"/>
        </w:rPr>
        <w:t xml:space="preserve"> Методист по кадрам и педагогической аттестации </w:t>
      </w:r>
    </w:p>
    <w:p w:rsidR="001831F5" w:rsidRPr="00BB2A37" w:rsidRDefault="007D41B3" w:rsidP="007D41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A37">
        <w:rPr>
          <w:rFonts w:ascii="Times New Roman" w:hAnsi="Times New Roman" w:cs="Times New Roman"/>
          <w:sz w:val="24"/>
          <w:szCs w:val="24"/>
        </w:rPr>
        <w:t xml:space="preserve">Н.Ю. </w:t>
      </w:r>
      <w:proofErr w:type="spellStart"/>
      <w:r w:rsidRPr="00BB2A37">
        <w:rPr>
          <w:rFonts w:ascii="Times New Roman" w:hAnsi="Times New Roman" w:cs="Times New Roman"/>
          <w:sz w:val="24"/>
          <w:szCs w:val="24"/>
        </w:rPr>
        <w:t>Брыкалова</w:t>
      </w:r>
      <w:proofErr w:type="spellEnd"/>
    </w:p>
    <w:sectPr w:rsidR="001831F5" w:rsidRPr="00BB2A37" w:rsidSect="00CB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97E"/>
    <w:multiLevelType w:val="hybridMultilevel"/>
    <w:tmpl w:val="1E72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BA1CC7"/>
    <w:multiLevelType w:val="hybridMultilevel"/>
    <w:tmpl w:val="721C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933A0"/>
    <w:multiLevelType w:val="hybridMultilevel"/>
    <w:tmpl w:val="26D630B0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1F5"/>
    <w:rsid w:val="001831F5"/>
    <w:rsid w:val="003618A9"/>
    <w:rsid w:val="005B48B4"/>
    <w:rsid w:val="006C7C26"/>
    <w:rsid w:val="00746E6B"/>
    <w:rsid w:val="007A0E5D"/>
    <w:rsid w:val="007D41B3"/>
    <w:rsid w:val="0099448D"/>
    <w:rsid w:val="00BB2A37"/>
    <w:rsid w:val="00BC3DDE"/>
    <w:rsid w:val="00C44871"/>
    <w:rsid w:val="00CB127C"/>
    <w:rsid w:val="00E9750C"/>
    <w:rsid w:val="00ED1F5A"/>
    <w:rsid w:val="00EE6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1F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831F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pt">
    <w:name w:val="Основной текст + Интервал 2 pt"/>
    <w:basedOn w:val="a0"/>
    <w:rsid w:val="001831F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semiHidden/>
    <w:unhideWhenUsed/>
    <w:rsid w:val="001831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6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показатели професионального роста  педагогов района за последние 3 года.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 категории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</c:trendline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0.64000000000000024</c:v>
                </c:pt>
                <c:pt idx="1">
                  <c:v>0.69000000000000017</c:v>
                </c:pt>
                <c:pt idx="2" formatCode="0.00%">
                  <c:v>0.7200000000000002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D7-436D-9C44-88553376B54B}"/>
            </c:ext>
          </c:extLst>
        </c:ser>
        <c:gapWidth val="100"/>
        <c:overlap val="-24"/>
        <c:axId val="63948288"/>
        <c:axId val="63949824"/>
      </c:barChart>
      <c:catAx>
        <c:axId val="63948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949824"/>
        <c:crosses val="autoZero"/>
        <c:auto val="1"/>
        <c:lblAlgn val="ctr"/>
        <c:lblOffset val="100"/>
      </c:catAx>
      <c:valAx>
        <c:axId val="639498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94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показатели професионального роста  педагогов района за последние 3 года.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 категория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</c:trendline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0%</c:formatCode>
                <c:ptCount val="3"/>
                <c:pt idx="0">
                  <c:v>0.12000000000000002</c:v>
                </c:pt>
                <c:pt idx="1">
                  <c:v>0.13</c:v>
                </c:pt>
                <c:pt idx="2" formatCode="0.00%">
                  <c:v>0.16170000000000001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8E-497D-857C-744942633C4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2"/>
                </a:solidFill>
              </a:ln>
              <a:effectLst/>
            </c:spPr>
            <c:trendlineType val="linear"/>
          </c:trendline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0%</c:formatCode>
                <c:ptCount val="3"/>
                <c:pt idx="0">
                  <c:v>0.52</c:v>
                </c:pt>
                <c:pt idx="1">
                  <c:v>0.55000000000000004</c:v>
                </c:pt>
                <c:pt idx="2">
                  <c:v>0.56000000000000005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8E-497D-857C-744942633C4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08E-497D-857C-744942633C43}"/>
            </c:ext>
          </c:extLst>
        </c:ser>
        <c:gapWidth val="100"/>
        <c:overlap val="-24"/>
        <c:axId val="139088256"/>
        <c:axId val="139089792"/>
      </c:barChart>
      <c:catAx>
        <c:axId val="13908825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089792"/>
        <c:crosses val="autoZero"/>
        <c:auto val="1"/>
        <c:lblAlgn val="ctr"/>
        <c:lblOffset val="100"/>
      </c:catAx>
      <c:valAx>
        <c:axId val="1390897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908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accent6">
                    <a:lumMod val="20000"/>
                    <a:lumOff val="80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6">
                    <a:lumMod val="20000"/>
                    <a:lumOff val="80000"/>
                  </a:schemeClr>
                </a:solidFill>
              </a:rPr>
              <a:t>образовательные</a:t>
            </a:r>
            <a:r>
              <a:rPr lang="ru-RU" baseline="0">
                <a:solidFill>
                  <a:schemeClr val="accent6">
                    <a:lumMod val="20000"/>
                    <a:lumOff val="80000"/>
                  </a:schemeClr>
                </a:solidFill>
              </a:rPr>
              <a:t> учреждения с показателями высшей категории выше среднереспубликанского  ( 18,82)</a:t>
            </a:r>
            <a:r>
              <a:rPr lang="ru-RU">
                <a:solidFill>
                  <a:schemeClr val="accent6">
                    <a:lumMod val="20000"/>
                    <a:lumOff val="80000"/>
                  </a:schemeClr>
                </a:solidFill>
              </a:rPr>
              <a:t>.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высшую категорию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7"/>
                <c:pt idx="0">
                  <c:v>БСОШ №1</c:v>
                </c:pt>
                <c:pt idx="1">
                  <c:v>БСОШ №2</c:v>
                </c:pt>
                <c:pt idx="2">
                  <c:v>Кимовская СОШ </c:v>
                </c:pt>
                <c:pt idx="3">
                  <c:v>Никольская СОШ</c:v>
                </c:pt>
                <c:pt idx="4">
                  <c:v>Трехозерская СОШ 25%</c:v>
                </c:pt>
                <c:pt idx="5">
                  <c:v>Санаторная </c:v>
                </c:pt>
                <c:pt idx="6">
                  <c:v>Коррекционная 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0.22</c:v>
                </c:pt>
                <c:pt idx="1">
                  <c:v>0.39000000000000012</c:v>
                </c:pt>
                <c:pt idx="2" formatCode="0.00%">
                  <c:v>0.19</c:v>
                </c:pt>
                <c:pt idx="3">
                  <c:v>0.25</c:v>
                </c:pt>
                <c:pt idx="4">
                  <c:v>0.25</c:v>
                </c:pt>
                <c:pt idx="5">
                  <c:v>0.3000000000000001</c:v>
                </c:pt>
                <c:pt idx="6">
                  <c:v>0.29000000000000009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0C-4A99-872F-FCABE6A277CB}"/>
            </c:ext>
          </c:extLst>
        </c:ser>
        <c:gapWidth val="100"/>
        <c:overlap val="-24"/>
        <c:axId val="97491584"/>
        <c:axId val="97493376"/>
      </c:barChart>
      <c:catAx>
        <c:axId val="97491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493376"/>
        <c:crosses val="autoZero"/>
        <c:auto val="1"/>
        <c:lblAlgn val="ctr"/>
        <c:lblOffset val="100"/>
      </c:catAx>
      <c:valAx>
        <c:axId val="974933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7491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4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accent6">
                    <a:lumMod val="20000"/>
                    <a:lumOff val="80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6">
                    <a:lumMod val="20000"/>
                    <a:lumOff val="80000"/>
                  </a:schemeClr>
                </a:solidFill>
              </a:rPr>
              <a:t>образовательные</a:t>
            </a:r>
            <a:r>
              <a:rPr lang="ru-RU" baseline="0">
                <a:solidFill>
                  <a:schemeClr val="accent6">
                    <a:lumMod val="20000"/>
                    <a:lumOff val="80000"/>
                  </a:schemeClr>
                </a:solidFill>
              </a:rPr>
              <a:t> учреждения с  наименьшими показателями по наличию высшей категории</a:t>
            </a:r>
            <a:endParaRPr lang="ru-RU">
              <a:solidFill>
                <a:schemeClr val="accent6">
                  <a:lumMod val="20000"/>
                  <a:lumOff val="80000"/>
                </a:schemeClr>
              </a:solidFill>
            </a:endParaRP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имеют высшую категорию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Бураковская СОШ</c:v>
                </c:pt>
                <c:pt idx="1">
                  <c:v>Иске-Рязяпская  СОШ</c:v>
                </c:pt>
                <c:pt idx="2">
                  <c:v> Полянская СОШ</c:v>
                </c:pt>
                <c:pt idx="3">
                  <c:v>УДО</c:v>
                </c:pt>
                <c:pt idx="4">
                  <c:v>ДОУ  </c:v>
                </c:pt>
                <c:pt idx="5">
                  <c:v>Техникум отраслевых технологий 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0.05</c:v>
                </c:pt>
                <c:pt idx="1">
                  <c:v>6.0000000000000019E-2</c:v>
                </c:pt>
                <c:pt idx="2" formatCode="0.00%">
                  <c:v>6.0000000000000019E-2</c:v>
                </c:pt>
                <c:pt idx="3">
                  <c:v>0.05</c:v>
                </c:pt>
                <c:pt idx="4">
                  <c:v>0.1</c:v>
                </c:pt>
                <c:pt idx="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97-46EC-A79C-BF20CBE5B867}"/>
            </c:ext>
          </c:extLst>
        </c:ser>
        <c:gapWidth val="100"/>
        <c:overlap val="-24"/>
        <c:axId val="121598720"/>
        <c:axId val="121600256"/>
      </c:barChart>
      <c:catAx>
        <c:axId val="121598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00256"/>
        <c:crosses val="autoZero"/>
        <c:auto val="1"/>
        <c:lblAlgn val="ctr"/>
        <c:lblOffset val="100"/>
      </c:catAx>
      <c:valAx>
        <c:axId val="121600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59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accent5">
        <a:lumMod val="50000"/>
      </a:schemeClr>
    </a:solidFill>
    <a:ln>
      <a:noFill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Лист1!$A$2:$A$17</c:f>
              <c:strCache>
                <c:ptCount val="16"/>
                <c:pt idx="0">
                  <c:v>коррекционная </c:v>
                </c:pt>
                <c:pt idx="1">
                  <c:v>Кадетская </c:v>
                </c:pt>
                <c:pt idx="2">
                  <c:v>Санаторная </c:v>
                </c:pt>
                <c:pt idx="3">
                  <c:v>Антоновская </c:v>
                </c:pt>
                <c:pt idx="4">
                  <c:v>БСОШ №2</c:v>
                </c:pt>
                <c:pt idx="5">
                  <c:v>Никольская </c:v>
                </c:pt>
                <c:pt idx="6">
                  <c:v>Иске Рязяпская</c:v>
                </c:pt>
                <c:pt idx="7">
                  <c:v>Бураковская</c:v>
                </c:pt>
                <c:pt idx="8">
                  <c:v>БСОШ № 1</c:v>
                </c:pt>
                <c:pt idx="9">
                  <c:v>Кимовская</c:v>
                </c:pt>
                <c:pt idx="10">
                  <c:v>Кузнечихинская</c:v>
                </c:pt>
                <c:pt idx="11">
                  <c:v>Полянская </c:v>
                </c:pt>
                <c:pt idx="12">
                  <c:v>Трехозерская </c:v>
                </c:pt>
                <c:pt idx="13">
                  <c:v>Техникум отраслевых технологий</c:v>
                </c:pt>
                <c:pt idx="14">
                  <c:v>ДОУ</c:v>
                </c:pt>
                <c:pt idx="15">
                  <c:v>УДО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0.87000000000000022</c:v>
                </c:pt>
                <c:pt idx="1">
                  <c:v>0.91</c:v>
                </c:pt>
                <c:pt idx="2">
                  <c:v>0.76000000000000023</c:v>
                </c:pt>
                <c:pt idx="3">
                  <c:v>0.67000000000000026</c:v>
                </c:pt>
                <c:pt idx="4">
                  <c:v>0.8500000000000002</c:v>
                </c:pt>
                <c:pt idx="5">
                  <c:v>0.9</c:v>
                </c:pt>
                <c:pt idx="6">
                  <c:v>0.82000000000000017</c:v>
                </c:pt>
                <c:pt idx="7">
                  <c:v>0.70000000000000018</c:v>
                </c:pt>
                <c:pt idx="8">
                  <c:v>0.8</c:v>
                </c:pt>
                <c:pt idx="9">
                  <c:v>0.81</c:v>
                </c:pt>
                <c:pt idx="10">
                  <c:v>1</c:v>
                </c:pt>
                <c:pt idx="11">
                  <c:v>0.88</c:v>
                </c:pt>
                <c:pt idx="12">
                  <c:v>0.88</c:v>
                </c:pt>
                <c:pt idx="13">
                  <c:v>0.35000000000000009</c:v>
                </c:pt>
                <c:pt idx="14">
                  <c:v>0.52</c:v>
                </c:pt>
                <c:pt idx="15">
                  <c:v>0.67000000000000026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16-457B-A377-AF84F2FA8641}"/>
            </c:ext>
          </c:extLst>
        </c:ser>
        <c:dLbls>
          <c:showVal val="1"/>
        </c:dLbls>
        <c:axId val="151571072"/>
        <c:axId val="151572864"/>
      </c:barChart>
      <c:catAx>
        <c:axId val="151571072"/>
        <c:scaling>
          <c:orientation val="minMax"/>
        </c:scaling>
        <c:axPos val="b"/>
        <c:numFmt formatCode="#,##0.00" sourceLinked="0"/>
        <c:tickLblPos val="nextTo"/>
        <c:spPr>
          <a:noFill/>
        </c:spPr>
        <c:txPr>
          <a:bodyPr/>
          <a:lstStyle/>
          <a:p>
            <a:pPr>
              <a:defRPr sz="1200" b="1">
                <a:solidFill>
                  <a:srgbClr val="C00000"/>
                </a:solidFill>
              </a:defRPr>
            </a:pPr>
            <a:endParaRPr lang="ru-RU"/>
          </a:p>
        </c:txPr>
        <c:crossAx val="151572864"/>
        <c:crosses val="autoZero"/>
        <c:auto val="1"/>
        <c:lblAlgn val="ctr"/>
        <c:lblOffset val="100"/>
      </c:catAx>
      <c:valAx>
        <c:axId val="151572864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b="1">
                <a:solidFill>
                  <a:schemeClr val="accent2">
                    <a:lumMod val="50000"/>
                  </a:schemeClr>
                </a:solidFill>
              </a:defRPr>
            </a:pPr>
            <a:endParaRPr lang="ru-RU"/>
          </a:p>
        </c:txPr>
        <c:crossAx val="151571072"/>
        <c:crosses val="autoZero"/>
        <c:crossBetween val="between"/>
      </c:valAx>
    </c:plotArea>
    <c:legend>
      <c:legendPos val="r"/>
      <c:spPr>
        <a:noFill/>
      </c:spPr>
      <c:txPr>
        <a:bodyPr/>
        <a:lstStyle/>
        <a:p>
          <a:pPr>
            <a:defRPr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</c:chart>
  <c:spPr>
    <a:solidFill>
      <a:schemeClr val="accent2">
        <a:lumMod val="40000"/>
        <a:lumOff val="60000"/>
      </a:schemeClr>
    </a:solidFill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alpha val="92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5">
                    <a:lumMod val="50000"/>
                    <a:alpha val="92000"/>
                  </a:schemeClr>
                </a:solidFill>
              </a:rPr>
              <a:t>Наличие</a:t>
            </a:r>
            <a:r>
              <a:rPr lang="ru-RU" baseline="0">
                <a:solidFill>
                  <a:schemeClr val="accent5">
                    <a:lumMod val="50000"/>
                    <a:alpha val="92000"/>
                  </a:schemeClr>
                </a:solidFill>
              </a:rPr>
              <a:t> высшей категории у предметников 2020г.</a:t>
            </a:r>
            <a:endParaRPr lang="ru-RU">
              <a:solidFill>
                <a:schemeClr val="accent5">
                  <a:lumMod val="50000"/>
                  <a:alpha val="92000"/>
                </a:schemeClr>
              </a:solidFill>
            </a:endParaRPr>
          </a:p>
        </c:rich>
      </c:tx>
      <c:layout>
        <c:manualLayout>
          <c:xMode val="edge"/>
          <c:yMode val="edge"/>
          <c:x val="0.20235231761078407"/>
          <c:y val="4.9523809523809526E-2"/>
        </c:manualLayout>
      </c:layout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dLbl>
              <c:idx val="0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2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3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4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5"/>
              <c:spPr>
                <a:solidFill>
                  <a:schemeClr val="accent5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6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7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8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9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0"/>
              <c:spPr>
                <a:solidFill>
                  <a:schemeClr val="tx2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dLbl>
              <c:idx val="11"/>
              <c:spPr>
                <a:solidFill>
                  <a:schemeClr val="tx2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</c:dLbl>
            <c:spPr>
              <a:solidFill>
                <a:schemeClr val="accent5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alpha val="92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начальные классы</c:v>
                </c:pt>
                <c:pt idx="1">
                  <c:v>Русский язык</c:v>
                </c:pt>
                <c:pt idx="2">
                  <c:v>математика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 </c:v>
                </c:pt>
                <c:pt idx="6">
                  <c:v>технология </c:v>
                </c:pt>
                <c:pt idx="7">
                  <c:v>биология </c:v>
                </c:pt>
                <c:pt idx="8">
                  <c:v>музыка</c:v>
                </c:pt>
                <c:pt idx="9">
                  <c:v>Татарский </c:v>
                </c:pt>
                <c:pt idx="10">
                  <c:v>ОБЖ</c:v>
                </c:pt>
                <c:pt idx="11">
                  <c:v>Информатика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0.2</c:v>
                </c:pt>
                <c:pt idx="1">
                  <c:v>0.18000000000000005</c:v>
                </c:pt>
                <c:pt idx="2">
                  <c:v>0.12000000000000002</c:v>
                </c:pt>
                <c:pt idx="3">
                  <c:v>0.29000000000000009</c:v>
                </c:pt>
                <c:pt idx="4">
                  <c:v>0.25</c:v>
                </c:pt>
                <c:pt idx="5">
                  <c:v>0</c:v>
                </c:pt>
                <c:pt idx="6">
                  <c:v>0.21000000000000005</c:v>
                </c:pt>
                <c:pt idx="7">
                  <c:v>0.4</c:v>
                </c:pt>
                <c:pt idx="8">
                  <c:v>0.05</c:v>
                </c:pt>
                <c:pt idx="9">
                  <c:v>6.0000000000000019E-2</c:v>
                </c:pt>
                <c:pt idx="10">
                  <c:v>0.2</c:v>
                </c:pt>
                <c:pt idx="11">
                  <c:v>0.2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471-489B-82F4-78DD9B7DBAB7}"/>
            </c:ext>
          </c:extLst>
        </c:ser>
        <c:dLbls>
          <c:showVal val="1"/>
        </c:dLbls>
        <c:gapWidth val="65"/>
        <c:axId val="127931904"/>
        <c:axId val="127933440"/>
      </c:barChart>
      <c:catAx>
        <c:axId val="127931904"/>
        <c:scaling>
          <c:orientation val="minMax"/>
        </c:scaling>
        <c:axPos val="l"/>
        <c:numFmt formatCode="General" sourceLinked="1"/>
        <c:majorTickMark val="none"/>
        <c:tickLblPos val="nextTo"/>
        <c:spPr>
          <a:solidFill>
            <a:schemeClr val="accent2">
              <a:lumMod val="40000"/>
              <a:lumOff val="60000"/>
            </a:schemeClr>
          </a:solidFill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alpha val="92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933440"/>
        <c:crosses val="autoZero"/>
        <c:auto val="1"/>
        <c:lblAlgn val="ctr"/>
        <c:lblOffset val="100"/>
      </c:catAx>
      <c:valAx>
        <c:axId val="127933440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tickLblPos val="none"/>
        <c:crossAx val="127931904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plotVisOnly val="1"/>
    <c:dispBlanksAs val="gap"/>
  </c:chart>
  <c:spPr>
    <a:pattFill prst="pct30">
      <a:fgClr>
        <a:schemeClr val="accent2">
          <a:lumMod val="40000"/>
          <a:lumOff val="60000"/>
        </a:schemeClr>
      </a:fgClr>
      <a:bgClr>
        <a:schemeClr val="bg1"/>
      </a:bgClr>
    </a:patt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chemeClr val="dk1">
              <a:alpha val="92000"/>
            </a:schemeClr>
          </a:solidFill>
        </a:defRPr>
      </a:pPr>
      <a:endParaRPr lang="ru-RU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0.81501</cdr:x>
      <cdr:y>0.18323</cdr:y>
    </cdr:from>
    <cdr:to>
      <cdr:x>0.96684</cdr:x>
      <cdr:y>0.43416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448175" y="490420"/>
          <a:ext cx="828675" cy="671630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3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ru-RU" sz="1600" b="1">
              <a:solidFill>
                <a:srgbClr val="002060"/>
              </a:solidFill>
            </a:rPr>
            <a:t> РТ-69,5%</a:t>
          </a:r>
        </a:p>
      </cdr:txBody>
    </cdr:sp>
  </cdr:relSizeAnchor>
  <cdr:relSizeAnchor xmlns:cdr="http://schemas.openxmlformats.org/drawingml/2006/chartDrawing">
    <cdr:from>
      <cdr:x>0.24755</cdr:x>
      <cdr:y>0.49563</cdr:y>
    </cdr:from>
    <cdr:to>
      <cdr:x>0.28932</cdr:x>
      <cdr:y>0.56851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1523999" y="1619249"/>
          <a:ext cx="2571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600EF-F611-41D0-94F2-8FB45480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</dc:creator>
  <cp:lastModifiedBy>Zam</cp:lastModifiedBy>
  <cp:revision>2</cp:revision>
  <dcterms:created xsi:type="dcterms:W3CDTF">2020-10-09T06:28:00Z</dcterms:created>
  <dcterms:modified xsi:type="dcterms:W3CDTF">2020-10-09T06:28:00Z</dcterms:modified>
</cp:coreProperties>
</file>